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0E1" w:rsidRPr="00D57E31" w:rsidRDefault="00DD00E1" w:rsidP="00DD00E1">
      <w:pPr>
        <w:jc w:val="center"/>
        <w:rPr>
          <w:szCs w:val="20"/>
        </w:rPr>
      </w:pPr>
      <w:r>
        <w:rPr>
          <w:noProof/>
          <w:szCs w:val="20"/>
          <w:lang w:eastAsia="pt-BR"/>
        </w:rPr>
        <w:drawing>
          <wp:inline distT="0" distB="0" distL="0" distR="0">
            <wp:extent cx="803275" cy="65214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5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Ind w:w="-57" w:type="dxa"/>
        <w:tblCellMar>
          <w:left w:w="70" w:type="dxa"/>
          <w:right w:w="70" w:type="dxa"/>
        </w:tblCellMar>
        <w:tblLook w:val="0000"/>
      </w:tblPr>
      <w:tblGrid>
        <w:gridCol w:w="8701"/>
      </w:tblGrid>
      <w:tr w:rsidR="00DD00E1" w:rsidRPr="00D57E31" w:rsidTr="00D25A48">
        <w:trPr>
          <w:trHeight w:val="1229"/>
          <w:jc w:val="center"/>
        </w:trPr>
        <w:tc>
          <w:tcPr>
            <w:tcW w:w="9356" w:type="dxa"/>
          </w:tcPr>
          <w:p w:rsidR="00DD00E1" w:rsidRPr="00D57E31" w:rsidRDefault="00DD00E1" w:rsidP="00D25A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57E31">
              <w:rPr>
                <w:b/>
                <w:sz w:val="20"/>
                <w:szCs w:val="20"/>
              </w:rPr>
              <w:t>Serviço Público Federal</w:t>
            </w:r>
          </w:p>
          <w:p w:rsidR="00DD00E1" w:rsidRPr="00D57E31" w:rsidRDefault="00DD00E1" w:rsidP="00D25A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57E31">
              <w:rPr>
                <w:b/>
                <w:sz w:val="20"/>
                <w:szCs w:val="20"/>
              </w:rPr>
              <w:t>Universidade Federal de Santa Catarina</w:t>
            </w:r>
          </w:p>
          <w:p w:rsidR="00DD00E1" w:rsidRPr="00D57E31" w:rsidRDefault="00DD00E1" w:rsidP="00D25A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57E31">
              <w:rPr>
                <w:b/>
                <w:sz w:val="20"/>
                <w:szCs w:val="20"/>
              </w:rPr>
              <w:t>Centro Sócio-Econômico</w:t>
            </w:r>
          </w:p>
          <w:p w:rsidR="00DD00E1" w:rsidRDefault="00DD00E1" w:rsidP="00D25A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57E31">
              <w:rPr>
                <w:b/>
                <w:sz w:val="20"/>
                <w:szCs w:val="20"/>
              </w:rPr>
              <w:t xml:space="preserve">Departamento de Ciências da Administração  </w:t>
            </w:r>
          </w:p>
          <w:p w:rsidR="00DD00E1" w:rsidRPr="00D57E31" w:rsidRDefault="00DD00E1" w:rsidP="00D25A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Coordenadoria d</w:t>
            </w:r>
            <w:r w:rsidRPr="00D57E31">
              <w:rPr>
                <w:b/>
                <w:sz w:val="20"/>
                <w:szCs w:val="20"/>
              </w:rPr>
              <w:t xml:space="preserve">o Curso </w:t>
            </w:r>
            <w:r>
              <w:rPr>
                <w:b/>
                <w:sz w:val="20"/>
                <w:szCs w:val="20"/>
              </w:rPr>
              <w:t>de Graduação e</w:t>
            </w:r>
            <w:r w:rsidRPr="00D57E31">
              <w:rPr>
                <w:b/>
                <w:sz w:val="20"/>
                <w:szCs w:val="20"/>
              </w:rPr>
              <w:t>m Administração</w:t>
            </w:r>
          </w:p>
          <w:p w:rsidR="00DD00E1" w:rsidRPr="005E53A2" w:rsidRDefault="00DD00E1" w:rsidP="00D25A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57E31">
              <w:rPr>
                <w:b/>
                <w:sz w:val="20"/>
                <w:szCs w:val="20"/>
              </w:rPr>
              <w:t>Fone/Fax: 3</w:t>
            </w:r>
            <w:r>
              <w:rPr>
                <w:b/>
                <w:sz w:val="20"/>
                <w:szCs w:val="20"/>
              </w:rPr>
              <w:t xml:space="preserve">721-9374 </w:t>
            </w:r>
            <w:r w:rsidRPr="00D57E31">
              <w:rPr>
                <w:b/>
                <w:sz w:val="20"/>
                <w:szCs w:val="20"/>
              </w:rPr>
              <w:t xml:space="preserve">- </w:t>
            </w:r>
            <w:r w:rsidRPr="005E53A2">
              <w:rPr>
                <w:b/>
                <w:sz w:val="20"/>
                <w:szCs w:val="20"/>
              </w:rPr>
              <w:t>3721-6686</w:t>
            </w:r>
          </w:p>
          <w:p w:rsidR="00DD00E1" w:rsidRDefault="00DD00E1" w:rsidP="00D25A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57E31">
              <w:rPr>
                <w:b/>
                <w:sz w:val="20"/>
                <w:szCs w:val="20"/>
              </w:rPr>
              <w:t>CEP: 88.010-970 – Florianópolis - Santa Catarina</w:t>
            </w:r>
          </w:p>
          <w:p w:rsidR="00DD00E1" w:rsidRPr="005E53A2" w:rsidRDefault="00DD00E1" w:rsidP="00D25A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53A2">
              <w:rPr>
                <w:b/>
                <w:sz w:val="20"/>
                <w:szCs w:val="20"/>
              </w:rPr>
              <w:t xml:space="preserve">Programa Nacional de Formação </w:t>
            </w:r>
            <w:smartTag w:uri="urn:schemas-microsoft-com:office:smarttags" w:element="PersonName">
              <w:smartTagPr>
                <w:attr w:name="ProductID" w:val="em Administração Pública"/>
              </w:smartTagPr>
              <w:r w:rsidRPr="005E53A2">
                <w:rPr>
                  <w:b/>
                  <w:sz w:val="20"/>
                  <w:szCs w:val="20"/>
                </w:rPr>
                <w:t>em Administração Pública</w:t>
              </w:r>
            </w:smartTag>
            <w:r w:rsidRPr="005E53A2">
              <w:rPr>
                <w:b/>
                <w:sz w:val="20"/>
                <w:szCs w:val="20"/>
              </w:rPr>
              <w:t xml:space="preserve"> - PNAP</w:t>
            </w:r>
          </w:p>
        </w:tc>
      </w:tr>
    </w:tbl>
    <w:p w:rsidR="00DD00E1" w:rsidRPr="00D57E31" w:rsidRDefault="00DD00E1" w:rsidP="00DD00E1">
      <w:pPr>
        <w:spacing w:after="0" w:line="240" w:lineRule="auto"/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50"/>
        <w:gridCol w:w="1387"/>
        <w:gridCol w:w="160"/>
        <w:gridCol w:w="1401"/>
        <w:gridCol w:w="2846"/>
      </w:tblGrid>
      <w:tr w:rsidR="00DD00E1" w:rsidRPr="00D57E31" w:rsidTr="00D25A48">
        <w:trPr>
          <w:jc w:val="center"/>
        </w:trPr>
        <w:tc>
          <w:tcPr>
            <w:tcW w:w="8644" w:type="dxa"/>
            <w:gridSpan w:val="5"/>
            <w:tcBorders>
              <w:top w:val="single" w:sz="4" w:space="0" w:color="auto"/>
              <w:bottom w:val="nil"/>
            </w:tcBorders>
          </w:tcPr>
          <w:p w:rsidR="00DD00E1" w:rsidRPr="00D57E31" w:rsidRDefault="00DD00E1" w:rsidP="00D25A48">
            <w:pPr>
              <w:spacing w:after="0" w:line="240" w:lineRule="auto"/>
              <w:rPr>
                <w:b/>
                <w:szCs w:val="20"/>
                <w:u w:val="single"/>
              </w:rPr>
            </w:pPr>
            <w:r w:rsidRPr="00D57E31">
              <w:rPr>
                <w:b/>
                <w:szCs w:val="20"/>
                <w:u w:val="single"/>
              </w:rPr>
              <w:t>1. DADOS DE IDENTIFICAÇÃO</w:t>
            </w:r>
          </w:p>
        </w:tc>
      </w:tr>
      <w:tr w:rsidR="00DD00E1" w:rsidRPr="00D57E31" w:rsidTr="00D25A48">
        <w:trPr>
          <w:jc w:val="center"/>
        </w:trPr>
        <w:tc>
          <w:tcPr>
            <w:tcW w:w="8644" w:type="dxa"/>
            <w:gridSpan w:val="5"/>
            <w:tcBorders>
              <w:top w:val="nil"/>
              <w:bottom w:val="nil"/>
            </w:tcBorders>
          </w:tcPr>
          <w:p w:rsidR="00DD00E1" w:rsidRPr="00D57E31" w:rsidRDefault="00DD00E1" w:rsidP="00D25A48">
            <w:pPr>
              <w:spacing w:after="0" w:line="240" w:lineRule="auto"/>
              <w:rPr>
                <w:szCs w:val="20"/>
              </w:rPr>
            </w:pPr>
            <w:r w:rsidRPr="00D57E31">
              <w:rPr>
                <w:b/>
                <w:szCs w:val="20"/>
              </w:rPr>
              <w:t>Instituição:</w:t>
            </w:r>
            <w:r w:rsidRPr="00D57E31">
              <w:rPr>
                <w:szCs w:val="20"/>
              </w:rPr>
              <w:t xml:space="preserve"> Universidade Federal de Santa Catarina</w:t>
            </w:r>
          </w:p>
        </w:tc>
      </w:tr>
      <w:tr w:rsidR="00DD00E1" w:rsidRPr="00D57E31" w:rsidTr="00D25A48">
        <w:trPr>
          <w:jc w:val="center"/>
        </w:trPr>
        <w:tc>
          <w:tcPr>
            <w:tcW w:w="8644" w:type="dxa"/>
            <w:gridSpan w:val="5"/>
            <w:tcBorders>
              <w:top w:val="nil"/>
              <w:bottom w:val="nil"/>
            </w:tcBorders>
          </w:tcPr>
          <w:p w:rsidR="00DD00E1" w:rsidRPr="00D57E31" w:rsidRDefault="00DD00E1" w:rsidP="00D25A48">
            <w:pPr>
              <w:spacing w:after="0" w:line="240" w:lineRule="auto"/>
              <w:rPr>
                <w:szCs w:val="20"/>
              </w:rPr>
            </w:pPr>
            <w:r w:rsidRPr="00D57E31">
              <w:rPr>
                <w:b/>
                <w:szCs w:val="20"/>
              </w:rPr>
              <w:t>Curso:</w:t>
            </w:r>
            <w:r w:rsidRPr="00D57E31">
              <w:rPr>
                <w:szCs w:val="20"/>
              </w:rPr>
              <w:t xml:space="preserve"> Ciências da Administração</w:t>
            </w:r>
            <w:r>
              <w:rPr>
                <w:szCs w:val="20"/>
              </w:rPr>
              <w:t xml:space="preserve">, modalidade </w:t>
            </w:r>
            <w:proofErr w:type="gramStart"/>
            <w:r>
              <w:rPr>
                <w:szCs w:val="20"/>
              </w:rPr>
              <w:t>a</w:t>
            </w:r>
            <w:proofErr w:type="gramEnd"/>
            <w:r>
              <w:rPr>
                <w:szCs w:val="20"/>
              </w:rPr>
              <w:t xml:space="preserve"> distância</w:t>
            </w:r>
          </w:p>
        </w:tc>
      </w:tr>
      <w:tr w:rsidR="00DD00E1" w:rsidRPr="00D57E31" w:rsidTr="00D25A48">
        <w:trPr>
          <w:jc w:val="center"/>
        </w:trPr>
        <w:tc>
          <w:tcPr>
            <w:tcW w:w="8644" w:type="dxa"/>
            <w:gridSpan w:val="5"/>
            <w:tcBorders>
              <w:top w:val="nil"/>
              <w:bottom w:val="nil"/>
            </w:tcBorders>
          </w:tcPr>
          <w:p w:rsidR="00DD00E1" w:rsidRPr="003B15AE" w:rsidRDefault="00DD00E1" w:rsidP="00770D10">
            <w:pPr>
              <w:spacing w:after="0" w:line="240" w:lineRule="auto"/>
              <w:rPr>
                <w:szCs w:val="20"/>
              </w:rPr>
            </w:pPr>
            <w:r w:rsidRPr="003B15AE">
              <w:rPr>
                <w:b/>
                <w:szCs w:val="20"/>
              </w:rPr>
              <w:t>Disciplina</w:t>
            </w:r>
            <w:r w:rsidR="00770D10">
              <w:rPr>
                <w:b/>
                <w:szCs w:val="20"/>
              </w:rPr>
              <w:t xml:space="preserve">: </w:t>
            </w:r>
            <w:r w:rsidR="00770D10" w:rsidRPr="00770D10">
              <w:rPr>
                <w:szCs w:val="20"/>
              </w:rPr>
              <w:t>Macroeconomia</w:t>
            </w:r>
          </w:p>
        </w:tc>
      </w:tr>
      <w:tr w:rsidR="00DD00E1" w:rsidRPr="00D57E31" w:rsidTr="00D25A48">
        <w:trPr>
          <w:jc w:val="center"/>
        </w:trPr>
        <w:tc>
          <w:tcPr>
            <w:tcW w:w="4397" w:type="dxa"/>
            <w:gridSpan w:val="3"/>
            <w:tcBorders>
              <w:top w:val="nil"/>
              <w:bottom w:val="nil"/>
              <w:right w:val="nil"/>
            </w:tcBorders>
          </w:tcPr>
          <w:p w:rsidR="00DD00E1" w:rsidRPr="003B15AE" w:rsidRDefault="00DD00E1" w:rsidP="00770D10">
            <w:pPr>
              <w:spacing w:after="0" w:line="240" w:lineRule="auto"/>
              <w:rPr>
                <w:szCs w:val="20"/>
              </w:rPr>
            </w:pPr>
            <w:proofErr w:type="gramStart"/>
            <w:r w:rsidRPr="003B15AE">
              <w:rPr>
                <w:b/>
                <w:szCs w:val="20"/>
              </w:rPr>
              <w:t>Professor(</w:t>
            </w:r>
            <w:proofErr w:type="spellStart"/>
            <w:proofErr w:type="gramEnd"/>
            <w:r w:rsidRPr="003B15AE">
              <w:rPr>
                <w:b/>
                <w:szCs w:val="20"/>
              </w:rPr>
              <w:t>es</w:t>
            </w:r>
            <w:proofErr w:type="spellEnd"/>
            <w:r w:rsidRPr="00770D10">
              <w:rPr>
                <w:b/>
                <w:szCs w:val="20"/>
              </w:rPr>
              <w:t xml:space="preserve">): </w:t>
            </w:r>
            <w:proofErr w:type="spellStart"/>
            <w:r w:rsidR="00770D10" w:rsidRPr="00770D10">
              <w:rPr>
                <w:szCs w:val="20"/>
              </w:rPr>
              <w:t>Patricia</w:t>
            </w:r>
            <w:proofErr w:type="spellEnd"/>
            <w:r w:rsidR="00770D10" w:rsidRPr="00770D10">
              <w:rPr>
                <w:szCs w:val="20"/>
              </w:rPr>
              <w:t xml:space="preserve"> F. F. </w:t>
            </w:r>
            <w:proofErr w:type="spellStart"/>
            <w:r w:rsidR="00770D10" w:rsidRPr="00770D10">
              <w:rPr>
                <w:szCs w:val="20"/>
              </w:rPr>
              <w:t>Arienti</w:t>
            </w:r>
            <w:proofErr w:type="spellEnd"/>
          </w:p>
        </w:tc>
        <w:tc>
          <w:tcPr>
            <w:tcW w:w="4247" w:type="dxa"/>
            <w:gridSpan w:val="2"/>
            <w:tcBorders>
              <w:top w:val="nil"/>
              <w:left w:val="nil"/>
              <w:bottom w:val="nil"/>
            </w:tcBorders>
          </w:tcPr>
          <w:p w:rsidR="00DD00E1" w:rsidRPr="003B15AE" w:rsidRDefault="00DD00E1" w:rsidP="00D25A48">
            <w:pPr>
              <w:spacing w:after="0" w:line="240" w:lineRule="auto"/>
              <w:rPr>
                <w:szCs w:val="20"/>
              </w:rPr>
            </w:pPr>
          </w:p>
        </w:tc>
      </w:tr>
      <w:tr w:rsidR="00DD00E1" w:rsidRPr="00D57E31" w:rsidTr="00D25A48">
        <w:trPr>
          <w:jc w:val="center"/>
        </w:trPr>
        <w:tc>
          <w:tcPr>
            <w:tcW w:w="2850" w:type="dxa"/>
            <w:tcBorders>
              <w:top w:val="nil"/>
              <w:bottom w:val="nil"/>
              <w:right w:val="nil"/>
            </w:tcBorders>
          </w:tcPr>
          <w:p w:rsidR="00DD00E1" w:rsidRPr="003B15AE" w:rsidRDefault="00DD00E1" w:rsidP="00561582">
            <w:pPr>
              <w:spacing w:after="0" w:line="240" w:lineRule="auto"/>
              <w:rPr>
                <w:b/>
                <w:szCs w:val="20"/>
              </w:rPr>
            </w:pPr>
            <w:r w:rsidRPr="003B15AE">
              <w:rPr>
                <w:b/>
                <w:szCs w:val="20"/>
              </w:rPr>
              <w:t xml:space="preserve">Código: </w:t>
            </w:r>
            <w:r w:rsidR="00561582" w:rsidRPr="00561582">
              <w:rPr>
                <w:szCs w:val="20"/>
              </w:rPr>
              <w:t>CNM9106</w:t>
            </w:r>
          </w:p>
        </w:tc>
        <w:tc>
          <w:tcPr>
            <w:tcW w:w="29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00E1" w:rsidRPr="003B15AE" w:rsidRDefault="00DD00E1" w:rsidP="00561582">
            <w:pPr>
              <w:spacing w:after="0" w:line="240" w:lineRule="auto"/>
              <w:rPr>
                <w:b/>
                <w:szCs w:val="20"/>
              </w:rPr>
            </w:pPr>
            <w:r w:rsidRPr="003B15AE">
              <w:rPr>
                <w:b/>
                <w:szCs w:val="20"/>
              </w:rPr>
              <w:t>Carga Horária:</w:t>
            </w:r>
            <w:r>
              <w:rPr>
                <w:szCs w:val="20"/>
              </w:rPr>
              <w:t xml:space="preserve"> </w:t>
            </w:r>
            <w:r w:rsidR="00561582" w:rsidRPr="00561582">
              <w:rPr>
                <w:szCs w:val="20"/>
              </w:rPr>
              <w:t>60</w:t>
            </w:r>
            <w:r w:rsidRPr="00561582">
              <w:rPr>
                <w:szCs w:val="20"/>
              </w:rPr>
              <w:t xml:space="preserve"> horas</w:t>
            </w:r>
            <w:r w:rsidRPr="003B15AE">
              <w:rPr>
                <w:szCs w:val="20"/>
              </w:rPr>
              <w:t xml:space="preserve"> 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</w:tcBorders>
          </w:tcPr>
          <w:p w:rsidR="00DD00E1" w:rsidRPr="003B15AE" w:rsidRDefault="00DD00E1" w:rsidP="00561582">
            <w:pPr>
              <w:spacing w:after="0" w:line="240" w:lineRule="auto"/>
              <w:rPr>
                <w:b/>
                <w:szCs w:val="20"/>
              </w:rPr>
            </w:pPr>
            <w:r w:rsidRPr="003B15AE">
              <w:rPr>
                <w:b/>
                <w:szCs w:val="20"/>
              </w:rPr>
              <w:t>Créditos:</w:t>
            </w:r>
            <w:r w:rsidRPr="003B15AE">
              <w:rPr>
                <w:szCs w:val="20"/>
              </w:rPr>
              <w:t xml:space="preserve"> </w:t>
            </w:r>
            <w:proofErr w:type="gramStart"/>
            <w:r w:rsidR="00561582" w:rsidRPr="00561582">
              <w:rPr>
                <w:szCs w:val="20"/>
              </w:rPr>
              <w:t>4</w:t>
            </w:r>
            <w:proofErr w:type="gramEnd"/>
          </w:p>
        </w:tc>
      </w:tr>
      <w:tr w:rsidR="00DD00E1" w:rsidRPr="00D57E31" w:rsidTr="00D25A48">
        <w:trPr>
          <w:jc w:val="center"/>
        </w:trPr>
        <w:tc>
          <w:tcPr>
            <w:tcW w:w="4237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DD00E1" w:rsidRPr="003B15AE" w:rsidRDefault="00DD00E1" w:rsidP="00D25A48">
            <w:pPr>
              <w:spacing w:after="0" w:line="240" w:lineRule="auto"/>
              <w:rPr>
                <w:b/>
                <w:szCs w:val="20"/>
              </w:rPr>
            </w:pPr>
            <w:r w:rsidRPr="003B15AE">
              <w:rPr>
                <w:b/>
                <w:szCs w:val="20"/>
              </w:rPr>
              <w:t xml:space="preserve">Ano: </w:t>
            </w:r>
            <w:r w:rsidRPr="00770D10">
              <w:rPr>
                <w:szCs w:val="20"/>
              </w:rPr>
              <w:t>20</w:t>
            </w:r>
            <w:r w:rsidR="00770D10" w:rsidRPr="00770D10">
              <w:rPr>
                <w:szCs w:val="20"/>
              </w:rPr>
              <w:t>1</w:t>
            </w:r>
            <w:r w:rsidR="00561582">
              <w:rPr>
                <w:szCs w:val="20"/>
              </w:rPr>
              <w:t>4</w:t>
            </w:r>
          </w:p>
        </w:tc>
        <w:tc>
          <w:tcPr>
            <w:tcW w:w="4407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DD00E1" w:rsidRPr="00561582" w:rsidRDefault="00DD00E1" w:rsidP="00561582">
            <w:pPr>
              <w:keepNext/>
              <w:spacing w:after="0" w:line="240" w:lineRule="auto"/>
              <w:outlineLvl w:val="2"/>
              <w:rPr>
                <w:b/>
                <w:szCs w:val="20"/>
              </w:rPr>
            </w:pPr>
            <w:r w:rsidRPr="00561582">
              <w:rPr>
                <w:b/>
                <w:szCs w:val="20"/>
              </w:rPr>
              <w:t xml:space="preserve">Módulo: </w:t>
            </w:r>
            <w:proofErr w:type="gramStart"/>
            <w:r w:rsidR="00561582" w:rsidRPr="00561582">
              <w:rPr>
                <w:szCs w:val="20"/>
              </w:rPr>
              <w:t>2</w:t>
            </w:r>
            <w:proofErr w:type="gramEnd"/>
          </w:p>
        </w:tc>
      </w:tr>
    </w:tbl>
    <w:p w:rsidR="00DD00E1" w:rsidRPr="00D57E31" w:rsidRDefault="00DD00E1" w:rsidP="00DD00E1">
      <w:pPr>
        <w:spacing w:after="0" w:line="240" w:lineRule="auto"/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DD00E1" w:rsidRPr="00D57E31" w:rsidTr="00D25A48">
        <w:trPr>
          <w:jc w:val="center"/>
        </w:trPr>
        <w:tc>
          <w:tcPr>
            <w:tcW w:w="9284" w:type="dxa"/>
          </w:tcPr>
          <w:p w:rsidR="00DD00E1" w:rsidRPr="00561582" w:rsidRDefault="00DD00E1" w:rsidP="001643B1">
            <w:pPr>
              <w:spacing w:after="0" w:line="240" w:lineRule="auto"/>
              <w:jc w:val="both"/>
            </w:pPr>
            <w:r w:rsidRPr="00C461E2">
              <w:rPr>
                <w:b/>
                <w:u w:val="single"/>
              </w:rPr>
              <w:t xml:space="preserve">2. </w:t>
            </w:r>
            <w:r w:rsidRPr="00561582">
              <w:rPr>
                <w:b/>
                <w:u w:val="single"/>
              </w:rPr>
              <w:t>EMENTA:</w:t>
            </w:r>
            <w:r w:rsidRPr="00C461E2">
              <w:rPr>
                <w:b/>
              </w:rPr>
              <w:t xml:space="preserve"> </w:t>
            </w:r>
            <w:r w:rsidR="00561582">
              <w:t>Fundamentos da análise macroeconômica; Problemas macroeconômicos; Contabilidade Nacional; determinantes da demanda e oferta agregada; Moeda: juros e renda; Economia Aberta; Política econômica; O papel do governo; inflação.</w:t>
            </w:r>
          </w:p>
        </w:tc>
      </w:tr>
    </w:tbl>
    <w:p w:rsidR="00DD00E1" w:rsidRPr="00D57E31" w:rsidRDefault="00DD00E1" w:rsidP="00DD00E1">
      <w:pPr>
        <w:spacing w:after="0" w:line="240" w:lineRule="auto"/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DD00E1" w:rsidRPr="00D57E31" w:rsidTr="00D25A48">
        <w:trPr>
          <w:jc w:val="center"/>
        </w:trPr>
        <w:tc>
          <w:tcPr>
            <w:tcW w:w="9284" w:type="dxa"/>
          </w:tcPr>
          <w:p w:rsidR="00DD00E1" w:rsidRPr="00E14830" w:rsidRDefault="00DD00E1" w:rsidP="00D25A48">
            <w:pPr>
              <w:spacing w:after="0" w:line="240" w:lineRule="auto"/>
              <w:jc w:val="both"/>
            </w:pPr>
            <w:r w:rsidRPr="00E14830">
              <w:rPr>
                <w:b/>
                <w:u w:val="single"/>
              </w:rPr>
              <w:t>3. OBJETIVO GERAL DA DISCIPLINA:</w:t>
            </w:r>
            <w:r w:rsidRPr="00E14830">
              <w:t xml:space="preserve"> </w:t>
            </w:r>
          </w:p>
          <w:p w:rsidR="00DD00E1" w:rsidRPr="008A683C" w:rsidRDefault="00DD00E1" w:rsidP="00113E7B">
            <w:pPr>
              <w:spacing w:after="0" w:line="240" w:lineRule="auto"/>
              <w:jc w:val="both"/>
              <w:rPr>
                <w:color w:val="FF0000"/>
              </w:rPr>
            </w:pPr>
            <w:r w:rsidRPr="005A78BC">
              <w:rPr>
                <w:rFonts w:cs="Tahoma"/>
              </w:rPr>
              <w:t xml:space="preserve">Apresentar </w:t>
            </w:r>
            <w:r w:rsidR="00770D10" w:rsidRPr="005A78BC">
              <w:rPr>
                <w:rFonts w:cs="Tahoma"/>
              </w:rPr>
              <w:t xml:space="preserve">ao aluno </w:t>
            </w:r>
            <w:r w:rsidR="00137DEC" w:rsidRPr="005A78BC">
              <w:rPr>
                <w:rFonts w:cs="Tahoma"/>
              </w:rPr>
              <w:t xml:space="preserve">elementos </w:t>
            </w:r>
            <w:r w:rsidR="00113E7B">
              <w:rPr>
                <w:rFonts w:cs="Tahoma"/>
              </w:rPr>
              <w:t xml:space="preserve">necessários </w:t>
            </w:r>
            <w:r w:rsidRPr="005A78BC">
              <w:rPr>
                <w:rFonts w:cs="Tahoma"/>
              </w:rPr>
              <w:t xml:space="preserve">para </w:t>
            </w:r>
            <w:r w:rsidR="00770D10" w:rsidRPr="005A78BC">
              <w:rPr>
                <w:rFonts w:cs="Tahoma"/>
              </w:rPr>
              <w:t xml:space="preserve">entender </w:t>
            </w:r>
            <w:r w:rsidR="00113E7B">
              <w:rPr>
                <w:rFonts w:cs="Tahoma"/>
              </w:rPr>
              <w:t xml:space="preserve">tanto </w:t>
            </w:r>
            <w:r w:rsidR="005A78BC" w:rsidRPr="005A78BC">
              <w:rPr>
                <w:rFonts w:cs="Tahoma"/>
              </w:rPr>
              <w:t xml:space="preserve">os problemas macroeconômicos, como os limites e as possibilidades da utilização das políticas </w:t>
            </w:r>
            <w:r w:rsidR="001643B1">
              <w:rPr>
                <w:rFonts w:cs="Tahoma"/>
              </w:rPr>
              <w:t>econô</w:t>
            </w:r>
            <w:r w:rsidR="00113E7B">
              <w:rPr>
                <w:rFonts w:cs="Tahoma"/>
              </w:rPr>
              <w:t xml:space="preserve">micas. </w:t>
            </w:r>
          </w:p>
        </w:tc>
      </w:tr>
    </w:tbl>
    <w:p w:rsidR="00DD00E1" w:rsidRPr="00D57E31" w:rsidRDefault="00DD00E1" w:rsidP="00DD00E1">
      <w:pPr>
        <w:spacing w:after="0" w:line="240" w:lineRule="auto"/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DD00E1" w:rsidRPr="00E14830" w:rsidTr="00D25A48">
        <w:trPr>
          <w:trHeight w:val="654"/>
          <w:jc w:val="center"/>
        </w:trPr>
        <w:tc>
          <w:tcPr>
            <w:tcW w:w="9284" w:type="dxa"/>
          </w:tcPr>
          <w:p w:rsidR="00DD00E1" w:rsidRPr="00E14830" w:rsidRDefault="00DD00E1" w:rsidP="00D25A48">
            <w:pPr>
              <w:spacing w:after="0" w:line="240" w:lineRule="auto"/>
              <w:rPr>
                <w:b/>
                <w:u w:val="single"/>
              </w:rPr>
            </w:pPr>
            <w:r w:rsidRPr="00E14830">
              <w:rPr>
                <w:b/>
                <w:u w:val="single"/>
              </w:rPr>
              <w:t xml:space="preserve">4. </w:t>
            </w:r>
            <w:proofErr w:type="gramStart"/>
            <w:r w:rsidRPr="00E14830">
              <w:rPr>
                <w:b/>
                <w:u w:val="single"/>
              </w:rPr>
              <w:t>OBJETIVO(S) ESPECÍFICOS(S) DA DISCIPLINA</w:t>
            </w:r>
            <w:proofErr w:type="gramEnd"/>
            <w:r w:rsidRPr="00E14830">
              <w:rPr>
                <w:b/>
                <w:u w:val="single"/>
              </w:rPr>
              <w:t>:</w:t>
            </w:r>
          </w:p>
          <w:p w:rsidR="005A78BC" w:rsidRPr="00113E7B" w:rsidRDefault="005A78BC" w:rsidP="005A78BC">
            <w:pPr>
              <w:spacing w:after="0" w:line="240" w:lineRule="auto"/>
              <w:jc w:val="both"/>
              <w:rPr>
                <w:rFonts w:cs="Tahoma"/>
              </w:rPr>
            </w:pPr>
            <w:r w:rsidRPr="00113E7B">
              <w:rPr>
                <w:rFonts w:cs="Tahoma"/>
              </w:rPr>
              <w:t>- Apresentar os fundamentos da macroeconomia.</w:t>
            </w:r>
          </w:p>
          <w:p w:rsidR="00113E7B" w:rsidRPr="00113E7B" w:rsidRDefault="005A78BC" w:rsidP="005A78BC">
            <w:pPr>
              <w:spacing w:after="0" w:line="240" w:lineRule="auto"/>
              <w:jc w:val="both"/>
              <w:rPr>
                <w:rFonts w:cs="Tahoma"/>
              </w:rPr>
            </w:pPr>
            <w:r w:rsidRPr="00113E7B">
              <w:rPr>
                <w:rFonts w:cs="Tahoma"/>
              </w:rPr>
              <w:t xml:space="preserve">- Apresentar </w:t>
            </w:r>
            <w:r w:rsidR="00113E7B" w:rsidRPr="00113E7B">
              <w:rPr>
                <w:rFonts w:cs="Tahoma"/>
              </w:rPr>
              <w:t xml:space="preserve">a Contabilidade </w:t>
            </w:r>
            <w:r w:rsidR="001643B1">
              <w:rPr>
                <w:rFonts w:cs="Tahoma"/>
              </w:rPr>
              <w:t xml:space="preserve">Nacional </w:t>
            </w:r>
            <w:r w:rsidRPr="00113E7B">
              <w:rPr>
                <w:rFonts w:cs="Tahoma"/>
              </w:rPr>
              <w:t xml:space="preserve">as formas de mensuração da atividade </w:t>
            </w:r>
            <w:r w:rsidR="00BE4DCF" w:rsidRPr="00113E7B">
              <w:rPr>
                <w:rFonts w:cs="Tahoma"/>
              </w:rPr>
              <w:t>econômica</w:t>
            </w:r>
            <w:r w:rsidR="00113E7B" w:rsidRPr="00113E7B">
              <w:rPr>
                <w:rFonts w:cs="Tahoma"/>
              </w:rPr>
              <w:t>.</w:t>
            </w:r>
          </w:p>
          <w:p w:rsidR="005A78BC" w:rsidRPr="00113E7B" w:rsidRDefault="005A78BC" w:rsidP="005A78BC">
            <w:pPr>
              <w:spacing w:after="0" w:line="240" w:lineRule="auto"/>
              <w:jc w:val="both"/>
              <w:rPr>
                <w:rFonts w:cs="Tahoma"/>
              </w:rPr>
            </w:pPr>
            <w:r w:rsidRPr="00113E7B">
              <w:rPr>
                <w:rFonts w:cs="Tahoma"/>
              </w:rPr>
              <w:t>- Apresentar os determinantes da oferta e da demanda agregada.</w:t>
            </w:r>
          </w:p>
          <w:p w:rsidR="005A78BC" w:rsidRPr="00113E7B" w:rsidRDefault="005A78BC" w:rsidP="005A78BC">
            <w:pPr>
              <w:spacing w:after="0" w:line="240" w:lineRule="auto"/>
              <w:jc w:val="both"/>
              <w:rPr>
                <w:rFonts w:cs="Tahoma"/>
              </w:rPr>
            </w:pPr>
            <w:r w:rsidRPr="00113E7B">
              <w:rPr>
                <w:rFonts w:cs="Tahoma"/>
              </w:rPr>
              <w:t xml:space="preserve">- </w:t>
            </w:r>
            <w:r w:rsidR="00BE4DCF" w:rsidRPr="00113E7B">
              <w:rPr>
                <w:rFonts w:cs="Tahoma"/>
              </w:rPr>
              <w:t>Apresentar o modelo IS-LM.</w:t>
            </w:r>
          </w:p>
          <w:p w:rsidR="00BE4DCF" w:rsidRPr="00113E7B" w:rsidRDefault="00BE4DCF" w:rsidP="005A78BC">
            <w:pPr>
              <w:spacing w:after="0" w:line="240" w:lineRule="auto"/>
              <w:jc w:val="both"/>
              <w:rPr>
                <w:rFonts w:cs="Tahoma"/>
              </w:rPr>
            </w:pPr>
            <w:r w:rsidRPr="00113E7B">
              <w:rPr>
                <w:rFonts w:cs="Tahoma"/>
              </w:rPr>
              <w:t>- Incluir a inflação e o desemprego na análise do funcionamento da economia.</w:t>
            </w:r>
          </w:p>
          <w:p w:rsidR="00BE4DCF" w:rsidRPr="00113E7B" w:rsidRDefault="00113E7B" w:rsidP="005A78BC">
            <w:pPr>
              <w:spacing w:after="0" w:line="240" w:lineRule="auto"/>
              <w:jc w:val="both"/>
              <w:rPr>
                <w:rFonts w:cs="Tahoma"/>
              </w:rPr>
            </w:pPr>
            <w:r w:rsidRPr="00113E7B">
              <w:rPr>
                <w:rFonts w:cs="Tahoma"/>
              </w:rPr>
              <w:t>- Apresentar as políticas econômicas (fiscal e monetária).</w:t>
            </w:r>
          </w:p>
          <w:p w:rsidR="005A78BC" w:rsidRPr="00E14830" w:rsidRDefault="005A78BC" w:rsidP="005A78BC">
            <w:pPr>
              <w:spacing w:after="0" w:line="240" w:lineRule="auto"/>
              <w:jc w:val="both"/>
              <w:rPr>
                <w:rFonts w:cs="Tahoma"/>
              </w:rPr>
            </w:pPr>
          </w:p>
          <w:p w:rsidR="00DD00E1" w:rsidRPr="00E14830" w:rsidRDefault="00DD00E1" w:rsidP="00D25A48">
            <w:pPr>
              <w:spacing w:after="0" w:line="240" w:lineRule="auto"/>
              <w:jc w:val="both"/>
              <w:rPr>
                <w:rFonts w:cs="Tahoma"/>
              </w:rPr>
            </w:pPr>
          </w:p>
        </w:tc>
      </w:tr>
    </w:tbl>
    <w:p w:rsidR="00DD00E1" w:rsidRPr="00D57E31" w:rsidRDefault="00DD00E1" w:rsidP="00DD00E1">
      <w:pPr>
        <w:spacing w:after="0" w:line="240" w:lineRule="auto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DD00E1" w:rsidRPr="00D57E31" w:rsidTr="00D25A48">
        <w:trPr>
          <w:jc w:val="center"/>
        </w:trPr>
        <w:tc>
          <w:tcPr>
            <w:tcW w:w="9284" w:type="dxa"/>
          </w:tcPr>
          <w:p w:rsidR="00DD00E1" w:rsidRPr="00E14830" w:rsidRDefault="00DD00E1" w:rsidP="00D25A48">
            <w:pPr>
              <w:spacing w:after="0" w:line="240" w:lineRule="auto"/>
            </w:pPr>
            <w:r w:rsidRPr="00E14830">
              <w:rPr>
                <w:b/>
                <w:u w:val="single"/>
              </w:rPr>
              <w:t>5. CONTEÚDO PROGRAMÁTICO:</w:t>
            </w:r>
            <w:r w:rsidRPr="00E14830">
              <w:t xml:space="preserve"> </w:t>
            </w:r>
          </w:p>
          <w:p w:rsidR="00DD00E1" w:rsidRPr="001643B1" w:rsidRDefault="00DD00E1" w:rsidP="00D25A48">
            <w:pPr>
              <w:spacing w:after="0" w:line="240" w:lineRule="auto"/>
              <w:jc w:val="both"/>
            </w:pPr>
            <w:r w:rsidRPr="001643B1">
              <w:t xml:space="preserve">Capítulo 1 </w:t>
            </w:r>
            <w:r w:rsidR="001643B1" w:rsidRPr="001643B1">
              <w:t>– Macroeconomia;</w:t>
            </w:r>
          </w:p>
          <w:p w:rsidR="00DD00E1" w:rsidRPr="001643B1" w:rsidRDefault="00DD00E1" w:rsidP="00D25A48">
            <w:pPr>
              <w:spacing w:after="0" w:line="240" w:lineRule="auto"/>
              <w:jc w:val="both"/>
            </w:pPr>
            <w:r w:rsidRPr="001643B1">
              <w:t xml:space="preserve">Capítulo 2 – </w:t>
            </w:r>
            <w:r w:rsidR="001643B1" w:rsidRPr="001643B1">
              <w:t>Contabilidade Nacional;</w:t>
            </w:r>
          </w:p>
          <w:p w:rsidR="00DD00E1" w:rsidRPr="001643B1" w:rsidRDefault="00DD00E1" w:rsidP="00D25A48">
            <w:pPr>
              <w:spacing w:after="0" w:line="240" w:lineRule="auto"/>
              <w:jc w:val="both"/>
            </w:pPr>
            <w:r w:rsidRPr="001643B1">
              <w:t>Capítulo 3 –</w:t>
            </w:r>
            <w:r w:rsidR="001643B1" w:rsidRPr="001643B1">
              <w:t xml:space="preserve"> Oferta e </w:t>
            </w:r>
            <w:proofErr w:type="gramStart"/>
            <w:r w:rsidR="001643B1" w:rsidRPr="001643B1">
              <w:t>demanda agregadas</w:t>
            </w:r>
            <w:proofErr w:type="gramEnd"/>
            <w:r w:rsidRPr="001643B1">
              <w:t>;</w:t>
            </w:r>
          </w:p>
          <w:p w:rsidR="00DD00E1" w:rsidRPr="001643B1" w:rsidRDefault="00DD00E1" w:rsidP="00D25A48">
            <w:pPr>
              <w:spacing w:after="0" w:line="240" w:lineRule="auto"/>
              <w:jc w:val="both"/>
            </w:pPr>
            <w:r w:rsidRPr="001643B1">
              <w:t>Capítulo 4 –</w:t>
            </w:r>
            <w:r w:rsidR="001643B1" w:rsidRPr="001643B1">
              <w:t xml:space="preserve"> Modelo IS-LM</w:t>
            </w:r>
            <w:r w:rsidRPr="001643B1">
              <w:t>;</w:t>
            </w:r>
          </w:p>
          <w:p w:rsidR="00DD00E1" w:rsidRPr="001643B1" w:rsidRDefault="00DD00E1" w:rsidP="00D25A48">
            <w:pPr>
              <w:spacing w:after="0" w:line="240" w:lineRule="auto"/>
              <w:jc w:val="both"/>
            </w:pPr>
            <w:r w:rsidRPr="001643B1">
              <w:t>Capítulo 5 –</w:t>
            </w:r>
            <w:r w:rsidR="001643B1" w:rsidRPr="001643B1">
              <w:t xml:space="preserve"> Inflação e desemprego</w:t>
            </w:r>
            <w:r w:rsidRPr="001643B1">
              <w:t>;</w:t>
            </w:r>
          </w:p>
          <w:p w:rsidR="00DD00E1" w:rsidRPr="00E14830" w:rsidRDefault="00DD00E1" w:rsidP="001643B1">
            <w:pPr>
              <w:spacing w:after="0" w:line="240" w:lineRule="auto"/>
              <w:jc w:val="both"/>
            </w:pPr>
            <w:r w:rsidRPr="001643B1">
              <w:t>Capítulo 6 –</w:t>
            </w:r>
            <w:r w:rsidR="001643B1" w:rsidRPr="001643B1">
              <w:t xml:space="preserve"> Políticas econômicas</w:t>
            </w:r>
            <w:r w:rsidRPr="001643B1">
              <w:t>.</w:t>
            </w:r>
          </w:p>
        </w:tc>
      </w:tr>
    </w:tbl>
    <w:p w:rsidR="00DD00E1" w:rsidRDefault="00DD00E1" w:rsidP="00DD00E1">
      <w:pPr>
        <w:spacing w:after="0" w:line="240" w:lineRule="auto"/>
        <w:ind w:firstLine="142"/>
        <w:jc w:val="center"/>
        <w:rPr>
          <w:szCs w:val="20"/>
        </w:rPr>
      </w:pPr>
    </w:p>
    <w:p w:rsidR="00DD00E1" w:rsidRPr="00D57E31" w:rsidRDefault="00DD00E1" w:rsidP="00DD00E1">
      <w:pPr>
        <w:spacing w:after="0" w:line="240" w:lineRule="auto"/>
        <w:ind w:firstLine="142"/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DD00E1" w:rsidRPr="00D57E31" w:rsidTr="00D25A48">
        <w:trPr>
          <w:jc w:val="center"/>
        </w:trPr>
        <w:tc>
          <w:tcPr>
            <w:tcW w:w="8644" w:type="dxa"/>
          </w:tcPr>
          <w:p w:rsidR="00DD00E1" w:rsidRPr="00D57E31" w:rsidRDefault="00DD00E1" w:rsidP="00D25A48">
            <w:pPr>
              <w:spacing w:after="0" w:line="240" w:lineRule="auto"/>
              <w:rPr>
                <w:szCs w:val="20"/>
              </w:rPr>
            </w:pPr>
            <w:r w:rsidRPr="00D57E31">
              <w:rPr>
                <w:b/>
                <w:szCs w:val="20"/>
                <w:u w:val="single"/>
              </w:rPr>
              <w:t>6. METODOLOGIA DO TRABALHO:</w:t>
            </w:r>
            <w:r w:rsidRPr="00D57E31">
              <w:rPr>
                <w:szCs w:val="20"/>
              </w:rPr>
              <w:t xml:space="preserve"> </w:t>
            </w:r>
          </w:p>
          <w:p w:rsidR="00DD00E1" w:rsidRDefault="00DD00E1" w:rsidP="00D25A48">
            <w:pPr>
              <w:spacing w:after="0" w:line="240" w:lineRule="auto"/>
              <w:jc w:val="both"/>
            </w:pPr>
            <w:r w:rsidRPr="004809E7">
              <w:t xml:space="preserve">O desenvolvimento das atividades </w:t>
            </w:r>
            <w:r>
              <w:t>do curso com o uso dos seguintes recursos:</w:t>
            </w:r>
          </w:p>
          <w:p w:rsidR="00DD00E1" w:rsidRDefault="00DD00E1" w:rsidP="00D25A48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Livro texto</w:t>
            </w:r>
          </w:p>
          <w:p w:rsidR="00DD00E1" w:rsidRDefault="00561582" w:rsidP="00D25A48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Vídeo</w:t>
            </w:r>
            <w:r w:rsidR="00DD00E1">
              <w:t>aulas</w:t>
            </w:r>
          </w:p>
          <w:p w:rsidR="00DD00E1" w:rsidRDefault="00DD00E1" w:rsidP="00D25A48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Atividades</w:t>
            </w:r>
          </w:p>
          <w:p w:rsidR="00DD00E1" w:rsidRDefault="00DD00E1" w:rsidP="00D25A48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Chat com os tutores</w:t>
            </w:r>
          </w:p>
          <w:p w:rsidR="00DD00E1" w:rsidRDefault="00DD00E1" w:rsidP="00D25A48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Chat com o professor</w:t>
            </w:r>
          </w:p>
          <w:p w:rsidR="00DD00E1" w:rsidRDefault="00DD00E1" w:rsidP="00D25A48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Fórum</w:t>
            </w:r>
          </w:p>
          <w:p w:rsidR="00DD00E1" w:rsidRDefault="00DD00E1" w:rsidP="00D25A48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Videoconferências</w:t>
            </w:r>
          </w:p>
          <w:p w:rsidR="00DD00E1" w:rsidRDefault="00DD00E1" w:rsidP="00D25A48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 xml:space="preserve">Tutoria </w:t>
            </w:r>
            <w:proofErr w:type="gramStart"/>
            <w:r>
              <w:t>a</w:t>
            </w:r>
            <w:proofErr w:type="gramEnd"/>
            <w:r>
              <w:t xml:space="preserve"> distância</w:t>
            </w:r>
          </w:p>
          <w:p w:rsidR="00DD00E1" w:rsidRDefault="00DD00E1" w:rsidP="00D25A48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Tutoria presencial</w:t>
            </w:r>
          </w:p>
          <w:p w:rsidR="00DD00E1" w:rsidRDefault="00DD00E1" w:rsidP="00D25A48">
            <w:pPr>
              <w:spacing w:after="0" w:line="240" w:lineRule="auto"/>
              <w:jc w:val="both"/>
            </w:pPr>
          </w:p>
          <w:p w:rsidR="00DD00E1" w:rsidRDefault="00DD00E1" w:rsidP="00D25A48">
            <w:pPr>
              <w:spacing w:after="0" w:line="240" w:lineRule="auto"/>
              <w:jc w:val="both"/>
            </w:pPr>
            <w:r w:rsidRPr="004809E7">
              <w:t xml:space="preserve">Quanto ao uso do material impresso, ao final de cada unidade, o aluno encontrará sugestões de leituras e atividades obrigatórias e/ou complementares, além da indicação de </w:t>
            </w:r>
            <w:r>
              <w:t>textos, livros</w:t>
            </w:r>
            <w:r w:rsidRPr="004809E7">
              <w:t xml:space="preserve"> e </w:t>
            </w:r>
            <w:r w:rsidRPr="004809E7">
              <w:rPr>
                <w:i/>
              </w:rPr>
              <w:t>sites</w:t>
            </w:r>
            <w:r w:rsidRPr="004809E7">
              <w:t xml:space="preserve"> visando um melhor desenvolvimento do processo a distância.</w:t>
            </w:r>
          </w:p>
          <w:p w:rsidR="00DD00E1" w:rsidRDefault="00DD00E1" w:rsidP="00D25A48">
            <w:pPr>
              <w:spacing w:after="0" w:line="240" w:lineRule="auto"/>
              <w:jc w:val="both"/>
            </w:pPr>
            <w:r>
              <w:t xml:space="preserve">As vídeoaulas complementam o conteúdo abordado no livro texto, através de exemplos práticos e </w:t>
            </w:r>
            <w:proofErr w:type="gramStart"/>
            <w:r>
              <w:t>explicações detalhados do professor</w:t>
            </w:r>
            <w:proofErr w:type="gramEnd"/>
            <w:r>
              <w:t>. O aluno pode assistir as vídeoaulas no tempo que julgar adequado.</w:t>
            </w:r>
          </w:p>
          <w:p w:rsidR="00DD00E1" w:rsidRDefault="00DD00E1" w:rsidP="00D25A48">
            <w:pPr>
              <w:spacing w:after="0" w:line="240" w:lineRule="auto"/>
              <w:jc w:val="both"/>
            </w:pPr>
            <w:r>
              <w:t xml:space="preserve">O livro texto traz atividades que serão desenvolvidas pelos alunos ao longo da disciplina, conforme orientação do professor. Para realizá-las, o aluno conta com o uso de ferramentas de interatividade, para sanar suas dúvidas com o professor, através da videoconferência e do chat com o professor (previamente agendados) ou com a tutoria </w:t>
            </w:r>
            <w:proofErr w:type="gramStart"/>
            <w:r>
              <w:t>a</w:t>
            </w:r>
            <w:proofErr w:type="gramEnd"/>
            <w:r>
              <w:t xml:space="preserve"> distância, que está disponível de segunda a sexta-feira.</w:t>
            </w:r>
          </w:p>
          <w:p w:rsidR="00DD00E1" w:rsidRDefault="00DD00E1" w:rsidP="00D25A48">
            <w:pPr>
              <w:spacing w:after="0" w:line="240" w:lineRule="auto"/>
              <w:jc w:val="both"/>
            </w:pPr>
            <w:r>
              <w:t xml:space="preserve">A comunicação com os tutores a distância pode ser por meio do ambiente virtual de ensino-aprendizagem, por e-mail ou pelo telefone </w:t>
            </w:r>
            <w:r w:rsidRPr="003B15AE">
              <w:t>48 3721-</w:t>
            </w:r>
            <w:r w:rsidR="00561582">
              <w:t>4940</w:t>
            </w:r>
            <w:r w:rsidRPr="003B15AE">
              <w:t>.</w:t>
            </w:r>
          </w:p>
          <w:p w:rsidR="00DD00E1" w:rsidRDefault="00DD00E1" w:rsidP="00D25A48">
            <w:pPr>
              <w:spacing w:after="0" w:line="240" w:lineRule="auto"/>
              <w:jc w:val="both"/>
            </w:pPr>
            <w:r>
              <w:t>Em complemento, a tutoria presencial disponibiliza no ambiente virtual os horários de funcionamento do pólo. Os alunos podem formar grupos de estudos, sob coordenação dos tutores presenciais.</w:t>
            </w:r>
          </w:p>
          <w:p w:rsidR="00DD00E1" w:rsidRPr="00386502" w:rsidRDefault="00DD00E1" w:rsidP="00D25A48">
            <w:pPr>
              <w:spacing w:after="0" w:line="240" w:lineRule="auto"/>
              <w:jc w:val="both"/>
            </w:pPr>
            <w:r>
              <w:t>Ao final da disciplina, o aluno fará a prova presencial, no seu pólo de ensino, sob coordenação dos tutores presenciais.</w:t>
            </w:r>
            <w:r w:rsidRPr="004809E7">
              <w:t xml:space="preserve"> </w:t>
            </w:r>
          </w:p>
        </w:tc>
      </w:tr>
    </w:tbl>
    <w:p w:rsidR="00DD00E1" w:rsidRDefault="00DD00E1" w:rsidP="00DD00E1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4"/>
      </w:tblGrid>
      <w:tr w:rsidR="00DD00E1" w:rsidRPr="00D57E31" w:rsidTr="00D25A48">
        <w:tc>
          <w:tcPr>
            <w:tcW w:w="8644" w:type="dxa"/>
          </w:tcPr>
          <w:p w:rsidR="00DD00E1" w:rsidRDefault="00DD00E1" w:rsidP="00D25A48">
            <w:pPr>
              <w:spacing w:after="0" w:line="240" w:lineRule="auto"/>
              <w:jc w:val="both"/>
            </w:pPr>
            <w:r w:rsidRPr="000F7221">
              <w:rPr>
                <w:b/>
                <w:szCs w:val="20"/>
                <w:u w:val="single"/>
              </w:rPr>
              <w:t xml:space="preserve">7. SISTEMA DE AVALIAÇÃO: </w:t>
            </w:r>
          </w:p>
          <w:p w:rsidR="00DD00E1" w:rsidRDefault="00DD00E1" w:rsidP="00D25A48">
            <w:pPr>
              <w:spacing w:after="0" w:line="240" w:lineRule="auto"/>
              <w:jc w:val="both"/>
            </w:pPr>
            <w:r>
              <w:t>a</w:t>
            </w:r>
            <w:r w:rsidRPr="004809E7">
              <w:t xml:space="preserve">) Atividades de aprendizagem </w:t>
            </w:r>
            <w:r>
              <w:t>– 4,0 pontos</w:t>
            </w:r>
          </w:p>
          <w:p w:rsidR="00DD00E1" w:rsidRDefault="00DD00E1" w:rsidP="00D25A48">
            <w:pPr>
              <w:spacing w:after="0" w:line="240" w:lineRule="auto"/>
              <w:jc w:val="both"/>
            </w:pPr>
            <w:r w:rsidRPr="003B15AE">
              <w:t xml:space="preserve">Na disciplina haverá </w:t>
            </w:r>
            <w:r>
              <w:t xml:space="preserve">três </w:t>
            </w:r>
            <w:r w:rsidRPr="003B15AE">
              <w:t>atividades que deverão ser entregues nas datas previamente agendadas.</w:t>
            </w:r>
          </w:p>
          <w:p w:rsidR="00DD00E1" w:rsidRPr="003B15AE" w:rsidRDefault="00DD00E1" w:rsidP="00D25A48">
            <w:pPr>
              <w:spacing w:after="0" w:line="240" w:lineRule="auto"/>
              <w:jc w:val="both"/>
            </w:pPr>
            <w:r>
              <w:t>Cada</w:t>
            </w:r>
            <w:r w:rsidR="00561582">
              <w:t xml:space="preserve"> atividade</w:t>
            </w:r>
            <w:r>
              <w:t xml:space="preserve"> vale 10% da nota da disciplina, ou </w:t>
            </w:r>
            <w:proofErr w:type="gramStart"/>
            <w:r>
              <w:t>1,0 ponto</w:t>
            </w:r>
            <w:proofErr w:type="gramEnd"/>
            <w:r w:rsidRPr="003B15AE">
              <w:t>.</w:t>
            </w:r>
          </w:p>
          <w:p w:rsidR="00DD00E1" w:rsidRPr="003B15AE" w:rsidRDefault="00DD00E1" w:rsidP="00D25A48">
            <w:pPr>
              <w:spacing w:after="0" w:line="240" w:lineRule="auto"/>
              <w:jc w:val="both"/>
            </w:pPr>
            <w:r>
              <w:t xml:space="preserve">Haverá ainda, um fórum de discussão que valerá 10% da nota, ou </w:t>
            </w:r>
            <w:proofErr w:type="gramStart"/>
            <w:r>
              <w:t>1,0 ponto</w:t>
            </w:r>
            <w:proofErr w:type="gramEnd"/>
            <w:r>
              <w:t>.</w:t>
            </w:r>
          </w:p>
          <w:p w:rsidR="00DD00E1" w:rsidRPr="003B15AE" w:rsidRDefault="00DD00E1" w:rsidP="00D25A48">
            <w:pPr>
              <w:spacing w:after="0" w:line="240" w:lineRule="auto"/>
              <w:jc w:val="both"/>
            </w:pPr>
            <w:r w:rsidRPr="000F7221">
              <w:rPr>
                <w:b/>
              </w:rPr>
              <w:t>Observação: Atividades atrasadas não serão aceitas pelos tutores.</w:t>
            </w:r>
          </w:p>
          <w:p w:rsidR="00DD00E1" w:rsidRPr="003B15AE" w:rsidRDefault="00DD00E1" w:rsidP="00D25A48">
            <w:pPr>
              <w:spacing w:after="0" w:line="240" w:lineRule="auto"/>
              <w:jc w:val="both"/>
            </w:pPr>
          </w:p>
          <w:p w:rsidR="00DD00E1" w:rsidRPr="003B15AE" w:rsidRDefault="00DD00E1" w:rsidP="00D25A48">
            <w:pPr>
              <w:spacing w:after="0" w:line="240" w:lineRule="auto"/>
              <w:jc w:val="both"/>
            </w:pPr>
            <w:r w:rsidRPr="003B15AE">
              <w:t xml:space="preserve">b) </w:t>
            </w:r>
            <w:proofErr w:type="gramStart"/>
            <w:r w:rsidRPr="003B15AE">
              <w:t>Prova</w:t>
            </w:r>
            <w:proofErr w:type="gramEnd"/>
            <w:r w:rsidRPr="003B15AE">
              <w:t xml:space="preserve"> presencial – 6,0 pontos</w:t>
            </w:r>
          </w:p>
          <w:p w:rsidR="00DD00E1" w:rsidRPr="003B15AE" w:rsidRDefault="00DD00E1" w:rsidP="00D25A48">
            <w:pPr>
              <w:spacing w:after="0" w:line="240" w:lineRule="auto"/>
              <w:jc w:val="both"/>
            </w:pPr>
            <w:r w:rsidRPr="003B15AE">
              <w:t>Será realizada um prova presencial que valerá 60% da nota da disciplina, ou 6,0 pontos.</w:t>
            </w:r>
          </w:p>
          <w:p w:rsidR="00DD00E1" w:rsidRPr="003B15AE" w:rsidRDefault="00DD00E1" w:rsidP="00D25A48">
            <w:pPr>
              <w:spacing w:after="0" w:line="240" w:lineRule="auto"/>
              <w:jc w:val="both"/>
            </w:pPr>
          </w:p>
          <w:p w:rsidR="00DD00E1" w:rsidRPr="000F7221" w:rsidRDefault="00DD00E1" w:rsidP="00D25A48">
            <w:pPr>
              <w:pStyle w:val="TextosemFormatao"/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0F7221">
              <w:rPr>
                <w:rFonts w:ascii="Calibri" w:hAnsi="Calibri" w:cs="Times New Roman"/>
                <w:sz w:val="24"/>
                <w:szCs w:val="24"/>
              </w:rPr>
              <w:t xml:space="preserve">Será aprovado o aluno com média maior ou igual a 6,0. O aluno com média inferior a 3,0 terá direito à dependência.  O aluno que tiver média maior ou igual a 3,0 e menor ou igual a 5,5 terá direito a uma prova de recuperação. A nota final do aluno que fizer recuperação será a média aritmética simples da média das avaliações parciais e a nota </w:t>
            </w:r>
            <w:r w:rsidRPr="000F7221">
              <w:rPr>
                <w:rFonts w:ascii="Calibri" w:hAnsi="Calibri" w:cs="Times New Roman"/>
                <w:sz w:val="24"/>
                <w:szCs w:val="24"/>
              </w:rPr>
              <w:lastRenderedPageBreak/>
              <w:t>da prova de recuperação. Se a nota final for maior ou igual a 6,0 o aluno será aprovado, caso contrário terá direito a dependência de acordo com as normas do curso.</w:t>
            </w:r>
          </w:p>
          <w:p w:rsidR="00DD00E1" w:rsidRPr="000F7221" w:rsidRDefault="00DD00E1" w:rsidP="00D25A48">
            <w:pPr>
              <w:jc w:val="both"/>
              <w:rPr>
                <w:color w:val="FF0000"/>
              </w:rPr>
            </w:pPr>
          </w:p>
        </w:tc>
      </w:tr>
    </w:tbl>
    <w:p w:rsidR="00DD00E1" w:rsidRDefault="00DD00E1" w:rsidP="00DD00E1">
      <w:pPr>
        <w:spacing w:after="0" w:line="240" w:lineRule="auto"/>
        <w:rPr>
          <w:b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4"/>
      </w:tblGrid>
      <w:tr w:rsidR="00DD00E1" w:rsidTr="00D25A48">
        <w:tc>
          <w:tcPr>
            <w:tcW w:w="8644" w:type="dxa"/>
          </w:tcPr>
          <w:p w:rsidR="00DD00E1" w:rsidRPr="00615A3E" w:rsidRDefault="00DD00E1" w:rsidP="00D25A48">
            <w:pPr>
              <w:pStyle w:val="TextosemFormatao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15A3E">
              <w:rPr>
                <w:rFonts w:ascii="Calibri" w:hAnsi="Calibri" w:cs="Times New Roman"/>
                <w:b/>
                <w:sz w:val="22"/>
                <w:szCs w:val="22"/>
              </w:rPr>
              <w:t xml:space="preserve">Lembretes </w:t>
            </w:r>
          </w:p>
          <w:p w:rsidR="00DD00E1" w:rsidRPr="00615A3E" w:rsidRDefault="00DD00E1" w:rsidP="00D25A48">
            <w:pPr>
              <w:pStyle w:val="TextosemFormatao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615A3E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:rsidR="00DD00E1" w:rsidRPr="00615A3E" w:rsidRDefault="00DD00E1" w:rsidP="00DD00E1">
            <w:pPr>
              <w:pStyle w:val="TextosemFormatao"/>
              <w:numPr>
                <w:ilvl w:val="0"/>
                <w:numId w:val="2"/>
              </w:num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615A3E">
              <w:rPr>
                <w:rFonts w:ascii="Calibri" w:hAnsi="Calibri" w:cs="Times New Roman"/>
                <w:sz w:val="22"/>
                <w:szCs w:val="22"/>
              </w:rPr>
              <w:t xml:space="preserve">Os alunos devem lembrar que os tutores e/ou professores estão para auxiliar e não para resolver a lista toda e/ou tarefas.  </w:t>
            </w:r>
          </w:p>
          <w:p w:rsidR="00DD00E1" w:rsidRPr="00615A3E" w:rsidRDefault="00DD00E1" w:rsidP="00D25A48">
            <w:pPr>
              <w:pStyle w:val="TextosemFormatao"/>
              <w:ind w:left="-360"/>
              <w:jc w:val="both"/>
              <w:rPr>
                <w:rFonts w:ascii="Calibri" w:hAnsi="Calibri" w:cs="Times New Roman"/>
                <w:sz w:val="22"/>
                <w:szCs w:val="22"/>
              </w:rPr>
            </w:pPr>
          </w:p>
          <w:p w:rsidR="00DD00E1" w:rsidRPr="00615A3E" w:rsidRDefault="00DD00E1" w:rsidP="00DD00E1">
            <w:pPr>
              <w:pStyle w:val="TextosemFormatao"/>
              <w:numPr>
                <w:ilvl w:val="0"/>
                <w:numId w:val="2"/>
              </w:numPr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615A3E">
              <w:rPr>
                <w:rFonts w:ascii="Calibri" w:hAnsi="Calibri" w:cs="Times New Roman"/>
                <w:sz w:val="22"/>
                <w:szCs w:val="22"/>
              </w:rPr>
              <w:t xml:space="preserve">Não serão consideradas as tarefas idênticas feitos por diferentes alunos. O objetivo das tarefas é que o aluno desenvolva o seu próprio raciocínio. </w:t>
            </w:r>
          </w:p>
          <w:p w:rsidR="00DD00E1" w:rsidRPr="000F7221" w:rsidRDefault="00DD00E1" w:rsidP="00D25A48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</w:tr>
    </w:tbl>
    <w:p w:rsidR="00DD00E1" w:rsidRPr="00BD4254" w:rsidRDefault="00DD00E1" w:rsidP="00DD00E1">
      <w:pPr>
        <w:spacing w:after="0" w:line="240" w:lineRule="auto"/>
        <w:rPr>
          <w:b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DD00E1" w:rsidRPr="001643B1" w:rsidTr="00D25A48">
        <w:trPr>
          <w:jc w:val="center"/>
        </w:trPr>
        <w:tc>
          <w:tcPr>
            <w:tcW w:w="8644" w:type="dxa"/>
          </w:tcPr>
          <w:p w:rsidR="00DD00E1" w:rsidRPr="00615A3E" w:rsidRDefault="00DD00E1" w:rsidP="00D25A48">
            <w:pPr>
              <w:spacing w:after="0" w:line="240" w:lineRule="auto"/>
              <w:ind w:left="340" w:hanging="340"/>
              <w:jc w:val="both"/>
            </w:pPr>
            <w:r w:rsidRPr="00615A3E">
              <w:rPr>
                <w:b/>
              </w:rPr>
              <w:t xml:space="preserve">8. </w:t>
            </w:r>
            <w:r w:rsidRPr="00615A3E">
              <w:rPr>
                <w:b/>
                <w:u w:val="single"/>
              </w:rPr>
              <w:t>BIBLIOGRAFIA</w:t>
            </w:r>
            <w:r w:rsidRPr="00615A3E">
              <w:rPr>
                <w:b/>
              </w:rPr>
              <w:t>:</w:t>
            </w:r>
            <w:r w:rsidRPr="00615A3E">
              <w:t xml:space="preserve"> </w:t>
            </w:r>
          </w:p>
          <w:p w:rsidR="00DD00E1" w:rsidRDefault="001643B1" w:rsidP="001643B1">
            <w:pPr>
              <w:pStyle w:val="Recuodecorpodetexto"/>
              <w:tabs>
                <w:tab w:val="left" w:pos="426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BLANCHARD, Olivier. </w:t>
            </w:r>
            <w:proofErr w:type="spellStart"/>
            <w:r w:rsidRPr="001643B1">
              <w:rPr>
                <w:i/>
                <w:lang w:val="en-US"/>
              </w:rPr>
              <w:t>Macroeconomia</w:t>
            </w:r>
            <w:proofErr w:type="spellEnd"/>
            <w:r>
              <w:rPr>
                <w:lang w:val="en-US"/>
              </w:rPr>
              <w:t>. 4ª ed. São Paulo: Pearson Prentice Hall, 2007.</w:t>
            </w:r>
          </w:p>
          <w:p w:rsidR="001643B1" w:rsidRDefault="001643B1" w:rsidP="001643B1">
            <w:pPr>
              <w:pStyle w:val="Recuodecorpodetexto"/>
              <w:tabs>
                <w:tab w:val="left" w:pos="426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DORNBUSCH, Richard; FISCHER, Stanley. </w:t>
            </w:r>
            <w:proofErr w:type="spellStart"/>
            <w:r w:rsidRPr="001643B1">
              <w:rPr>
                <w:i/>
                <w:lang w:val="en-US"/>
              </w:rPr>
              <w:t>Macroeconomia</w:t>
            </w:r>
            <w:proofErr w:type="spellEnd"/>
            <w:r>
              <w:rPr>
                <w:lang w:val="en-US"/>
              </w:rPr>
              <w:t xml:space="preserve">. 5ª ed. São Paulo: Pearson </w:t>
            </w:r>
            <w:proofErr w:type="spellStart"/>
            <w:r>
              <w:rPr>
                <w:lang w:val="en-US"/>
              </w:rPr>
              <w:t>Makron</w:t>
            </w:r>
            <w:proofErr w:type="spellEnd"/>
            <w:r>
              <w:rPr>
                <w:lang w:val="en-US"/>
              </w:rPr>
              <w:t xml:space="preserve"> Books, 1991</w:t>
            </w:r>
          </w:p>
          <w:p w:rsidR="001643B1" w:rsidRDefault="001643B1" w:rsidP="001643B1">
            <w:pPr>
              <w:pStyle w:val="Recuodecorpodetexto"/>
              <w:tabs>
                <w:tab w:val="left" w:pos="426"/>
              </w:tabs>
              <w:ind w:left="0"/>
            </w:pPr>
            <w:r w:rsidRPr="001643B1">
              <w:t xml:space="preserve">MANKIW, N. Gregory. </w:t>
            </w:r>
            <w:r w:rsidRPr="001643B1">
              <w:rPr>
                <w:i/>
              </w:rPr>
              <w:t>Introdução à Economia</w:t>
            </w:r>
            <w:r w:rsidRPr="001643B1">
              <w:t xml:space="preserve"> </w:t>
            </w:r>
            <w:r>
              <w:t>–</w:t>
            </w:r>
            <w:r w:rsidRPr="001643B1">
              <w:t xml:space="preserve"> Princ</w:t>
            </w:r>
            <w:r>
              <w:t>ípios de Micro e Macroeconomia.  2ª Ed. Rio de Janeiro: Campus, 1999.</w:t>
            </w:r>
          </w:p>
          <w:p w:rsidR="001643B1" w:rsidRDefault="001643B1" w:rsidP="001643B1">
            <w:pPr>
              <w:pStyle w:val="Recuodecorpodetexto"/>
              <w:tabs>
                <w:tab w:val="left" w:pos="426"/>
              </w:tabs>
              <w:ind w:left="0"/>
            </w:pPr>
            <w:r>
              <w:t xml:space="preserve">________. </w:t>
            </w:r>
            <w:r w:rsidRPr="001643B1">
              <w:rPr>
                <w:i/>
              </w:rPr>
              <w:t>Macroeconomia</w:t>
            </w:r>
            <w:r>
              <w:t>. 6ª Ed. Rio de Janeiro: LTC, 2008.</w:t>
            </w:r>
          </w:p>
          <w:p w:rsidR="001643B1" w:rsidRDefault="00D93F4F" w:rsidP="001643B1">
            <w:pPr>
              <w:pStyle w:val="Recuodecorpodetexto"/>
              <w:tabs>
                <w:tab w:val="left" w:pos="426"/>
              </w:tabs>
              <w:ind w:left="0"/>
            </w:pPr>
            <w:r>
              <w:t xml:space="preserve">VASCONCELLOS, Marco Antônio S. </w:t>
            </w:r>
            <w:r w:rsidRPr="00D93F4F">
              <w:rPr>
                <w:i/>
              </w:rPr>
              <w:t>Economia Micro e Macro</w:t>
            </w:r>
            <w:r>
              <w:t>. 4ª ed.</w:t>
            </w:r>
            <w:proofErr w:type="gramStart"/>
            <w:r>
              <w:t xml:space="preserve">  </w:t>
            </w:r>
            <w:proofErr w:type="gramEnd"/>
            <w:r>
              <w:t>São Paulo: Atlas, 2006.</w:t>
            </w:r>
          </w:p>
          <w:p w:rsidR="001643B1" w:rsidRPr="001643B1" w:rsidRDefault="001643B1" w:rsidP="001643B1">
            <w:pPr>
              <w:pStyle w:val="Recuodecorpodetexto"/>
              <w:tabs>
                <w:tab w:val="left" w:pos="426"/>
              </w:tabs>
              <w:ind w:left="0"/>
            </w:pPr>
          </w:p>
        </w:tc>
      </w:tr>
    </w:tbl>
    <w:p w:rsidR="00DD00E1" w:rsidRPr="001643B1" w:rsidRDefault="00DD00E1" w:rsidP="00DD00E1"/>
    <w:p w:rsidR="00DD00E1" w:rsidRPr="001643B1" w:rsidRDefault="00DD00E1" w:rsidP="00DD00E1">
      <w:pPr>
        <w:jc w:val="center"/>
        <w:rPr>
          <w:b/>
          <w:szCs w:val="20"/>
        </w:rPr>
      </w:pPr>
    </w:p>
    <w:p w:rsidR="00DD00E1" w:rsidRPr="001643B1" w:rsidRDefault="00DD00E1" w:rsidP="00DD00E1"/>
    <w:p w:rsidR="00142CAD" w:rsidRPr="001643B1" w:rsidRDefault="00142CAD"/>
    <w:sectPr w:rsidR="00142CAD" w:rsidRPr="001643B1" w:rsidSect="00655916">
      <w:headerReference w:type="default" r:id="rId8"/>
      <w:footerReference w:type="default" r:id="rId9"/>
      <w:pgSz w:w="11906" w:h="16838"/>
      <w:pgMar w:top="252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12D" w:rsidRDefault="00B7012D" w:rsidP="00B7012D">
      <w:pPr>
        <w:spacing w:after="0" w:line="240" w:lineRule="auto"/>
      </w:pPr>
      <w:r>
        <w:separator/>
      </w:r>
    </w:p>
  </w:endnote>
  <w:endnote w:type="continuationSeparator" w:id="1">
    <w:p w:rsidR="00B7012D" w:rsidRDefault="00B7012D" w:rsidP="00B70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398" w:rsidRDefault="00B7012D" w:rsidP="00655916">
    <w:pPr>
      <w:pStyle w:val="Rodap"/>
      <w:jc w:val="center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rodape_.png" style="position:absolute;left:0;text-align:left;margin-left:15.7pt;margin-top:-7.5pt;width:411.1pt;height:42pt;z-index:-251655168;visibility:visible">
          <v:imagedata r:id="rId1" o:title=""/>
        </v:shape>
      </w:pict>
    </w:r>
  </w:p>
  <w:p w:rsidR="005C1398" w:rsidRDefault="0056158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12D" w:rsidRDefault="00B7012D" w:rsidP="00B7012D">
      <w:pPr>
        <w:spacing w:after="0" w:line="240" w:lineRule="auto"/>
      </w:pPr>
      <w:r>
        <w:separator/>
      </w:r>
    </w:p>
  </w:footnote>
  <w:footnote w:type="continuationSeparator" w:id="1">
    <w:p w:rsidR="00B7012D" w:rsidRDefault="00B7012D" w:rsidP="00B70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398" w:rsidRDefault="00B7012D" w:rsidP="00655916">
    <w:pPr>
      <w:pStyle w:val="Cabealho"/>
      <w:tabs>
        <w:tab w:val="clear" w:pos="8504"/>
      </w:tabs>
      <w:jc w:val="center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style="position:absolute;left:0;text-align:left;margin-left:153pt;margin-top:.8pt;width:126.95pt;height:90pt;z-index:-251656192;visibility:visible">
          <v:imagedata r:id="rId1" o:title=""/>
        </v:shape>
      </w:pict>
    </w:r>
  </w:p>
  <w:p w:rsidR="005C1398" w:rsidRDefault="0056158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85885"/>
    <w:multiLevelType w:val="hybridMultilevel"/>
    <w:tmpl w:val="F11A26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E92B1D"/>
    <w:multiLevelType w:val="hybridMultilevel"/>
    <w:tmpl w:val="77F0D23E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DD00E1"/>
    <w:rsid w:val="00113E7B"/>
    <w:rsid w:val="00137DEC"/>
    <w:rsid w:val="00142CAD"/>
    <w:rsid w:val="001643B1"/>
    <w:rsid w:val="00561582"/>
    <w:rsid w:val="005A78BC"/>
    <w:rsid w:val="00770D10"/>
    <w:rsid w:val="00B7012D"/>
    <w:rsid w:val="00BE4DCF"/>
    <w:rsid w:val="00D93F4F"/>
    <w:rsid w:val="00DD0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0E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D00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00E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rsid w:val="00DD00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00E1"/>
    <w:rPr>
      <w:rFonts w:ascii="Calibri" w:eastAsia="Calibri" w:hAnsi="Calibri" w:cs="Times New Roman"/>
    </w:rPr>
  </w:style>
  <w:style w:type="paragraph" w:styleId="TextosemFormatao">
    <w:name w:val="Plain Text"/>
    <w:basedOn w:val="Normal"/>
    <w:link w:val="TextosemFormataoChar"/>
    <w:uiPriority w:val="99"/>
    <w:rsid w:val="00DD00E1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D00E1"/>
    <w:rPr>
      <w:rFonts w:ascii="Courier New" w:eastAsia="Calibri" w:hAnsi="Courier New" w:cs="Courier New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rsid w:val="00DD00E1"/>
    <w:rPr>
      <w:rFonts w:cs="Times New Roman"/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rsid w:val="00DD00E1"/>
    <w:pPr>
      <w:spacing w:after="0" w:line="240" w:lineRule="auto"/>
    </w:pPr>
    <w:rPr>
      <w:rFonts w:ascii="Verdana" w:hAnsi="Verdana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00E1"/>
    <w:rPr>
      <w:rFonts w:ascii="Verdana" w:eastAsia="Calibri" w:hAnsi="Verdana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DD00E1"/>
    <w:pPr>
      <w:spacing w:after="0" w:line="240" w:lineRule="auto"/>
      <w:ind w:left="360"/>
      <w:jc w:val="both"/>
    </w:pPr>
    <w:rPr>
      <w:rFonts w:ascii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D00E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0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0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SUPERVISAO</cp:lastModifiedBy>
  <cp:revision>2</cp:revision>
  <dcterms:created xsi:type="dcterms:W3CDTF">2014-03-18T18:22:00Z</dcterms:created>
  <dcterms:modified xsi:type="dcterms:W3CDTF">2014-03-18T18:22:00Z</dcterms:modified>
</cp:coreProperties>
</file>